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BE3EF3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Cześć II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Podłoża hodowlane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C941D2" w:rsidP="009823E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C941D2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E3EF3" w:rsidRPr="00DE71BF" w:rsidTr="0079350E">
        <w:trPr>
          <w:trHeight w:val="227"/>
        </w:trPr>
        <w:tc>
          <w:tcPr>
            <w:tcW w:w="559" w:type="dxa"/>
            <w:vMerge w:val="restart"/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75422401" w:edGrp="everyone" w:colFirst="4" w:colLast="4"/>
            <w:permStart w:id="149494481" w:edGrp="everyone" w:colFirst="5" w:colLast="5"/>
            <w:permStart w:id="1467381736" w:edGrp="everyone" w:colFirst="6" w:colLast="6"/>
            <w:permStart w:id="53739812" w:edGrp="everyone" w:colFirst="7" w:colLast="7"/>
            <w:permStart w:id="470883563" w:edGrp="everyone" w:colFirst="8" w:colLast="8"/>
            <w:permStart w:id="1235836862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theme="minorHAnsi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Agar TBX (granulat), zgodnie z PN ISO 16649-2:2004,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E3EF3">
              <w:rPr>
                <w:b/>
                <w:sz w:val="18"/>
                <w:szCs w:val="18"/>
              </w:rPr>
              <w:t>16,00</w:t>
            </w:r>
          </w:p>
        </w:tc>
        <w:tc>
          <w:tcPr>
            <w:tcW w:w="1451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BE3EF3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197156993" w:edGrp="everyone" w:colFirst="9" w:colLast="9"/>
            <w:permEnd w:id="1275422401"/>
            <w:permEnd w:id="149494481"/>
            <w:permEnd w:id="1467381736"/>
            <w:permEnd w:id="53739812"/>
            <w:permEnd w:id="470883563"/>
            <w:permEnd w:id="123583686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7E04C7">
        <w:trPr>
          <w:trHeight w:val="343"/>
        </w:trPr>
        <w:tc>
          <w:tcPr>
            <w:tcW w:w="559" w:type="dxa"/>
            <w:vMerge w:val="restart"/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12948700" w:edGrp="everyone" w:colFirst="4" w:colLast="4"/>
            <w:permStart w:id="917329336" w:edGrp="everyone" w:colFirst="5" w:colLast="5"/>
            <w:permStart w:id="53039445" w:edGrp="everyone" w:colFirst="6" w:colLast="6"/>
            <w:permStart w:id="1605791183" w:edGrp="everyone" w:colFirst="7" w:colLast="7"/>
            <w:permStart w:id="1280318967" w:edGrp="everyone" w:colFirst="8" w:colLast="8"/>
            <w:permStart w:id="288713094" w:edGrp="everyone" w:colFirst="9" w:colLast="9"/>
            <w:permEnd w:id="1197156993"/>
          </w:p>
        </w:tc>
        <w:tc>
          <w:tcPr>
            <w:tcW w:w="3214" w:type="dxa"/>
            <w:gridSpan w:val="2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theme="minorHAnsi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 xml:space="preserve">Crystal fiolet neutral-red bile glucose agar (granulat), zgodnie z PN-ISO 21528-2:2005, lub równoważny.  </w:t>
            </w:r>
          </w:p>
        </w:tc>
        <w:tc>
          <w:tcPr>
            <w:tcW w:w="1175" w:type="dxa"/>
            <w:vMerge w:val="restart"/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E3EF3">
              <w:rPr>
                <w:b/>
                <w:sz w:val="18"/>
                <w:szCs w:val="18"/>
              </w:rPr>
              <w:t>15,00</w:t>
            </w:r>
          </w:p>
        </w:tc>
        <w:tc>
          <w:tcPr>
            <w:tcW w:w="1451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BE3EF3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1779593" w:edGrp="everyone" w:colFirst="9" w:colLast="9"/>
            <w:permEnd w:id="1212948700"/>
            <w:permEnd w:id="917329336"/>
            <w:permEnd w:id="53039445"/>
            <w:permEnd w:id="1605791183"/>
            <w:permEnd w:id="1280318967"/>
            <w:permEnd w:id="28871309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02748B">
        <w:trPr>
          <w:trHeight w:val="330"/>
        </w:trPr>
        <w:tc>
          <w:tcPr>
            <w:tcW w:w="559" w:type="dxa"/>
            <w:vMerge w:val="restart"/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14125559" w:edGrp="everyone" w:colFirst="4" w:colLast="4"/>
            <w:permStart w:id="451740759" w:edGrp="everyone" w:colFirst="5" w:colLast="5"/>
            <w:permStart w:id="2064331381" w:edGrp="everyone" w:colFirst="6" w:colLast="6"/>
            <w:permStart w:id="1590892177" w:edGrp="everyone" w:colFirst="7" w:colLast="7"/>
            <w:permStart w:id="919699278" w:edGrp="everyone" w:colFirst="8" w:colLast="8"/>
            <w:permStart w:id="1881484937" w:edGrp="everyone" w:colFirst="9" w:colLast="9"/>
            <w:permEnd w:id="1551779593"/>
          </w:p>
        </w:tc>
        <w:tc>
          <w:tcPr>
            <w:tcW w:w="3214" w:type="dxa"/>
            <w:gridSpan w:val="2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theme="minorHAnsi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 xml:space="preserve">Roztwór fizjologiczny z peptonem (granulat), zgodnie z PN-EN ISO 6887-1: 2000,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E3EF3"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451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BE3EF3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9586927" w:edGrp="everyone" w:colFirst="9" w:colLast="9"/>
            <w:permEnd w:id="1214125559"/>
            <w:permEnd w:id="451740759"/>
            <w:permEnd w:id="2064331381"/>
            <w:permEnd w:id="1590892177"/>
            <w:permEnd w:id="919699278"/>
            <w:permEnd w:id="188148493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BE3EF3" w:rsidTr="00D9675F">
        <w:trPr>
          <w:trHeight w:val="285"/>
        </w:trPr>
        <w:tc>
          <w:tcPr>
            <w:tcW w:w="559" w:type="dxa"/>
            <w:vMerge w:val="restart"/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409128" w:edGrp="everyone" w:colFirst="4" w:colLast="4"/>
            <w:permStart w:id="613817706" w:edGrp="everyone" w:colFirst="5" w:colLast="5"/>
            <w:permStart w:id="110118409" w:edGrp="everyone" w:colFirst="6" w:colLast="6"/>
            <w:permStart w:id="2145804324" w:edGrp="everyone" w:colFirst="7" w:colLast="7"/>
            <w:permStart w:id="1060791701" w:edGrp="everyone" w:colFirst="8" w:colLast="8"/>
            <w:permStart w:id="890258407" w:edGrp="everyone" w:colFirst="9" w:colLast="9"/>
            <w:permEnd w:id="379586927"/>
          </w:p>
        </w:tc>
        <w:tc>
          <w:tcPr>
            <w:tcW w:w="3214" w:type="dxa"/>
            <w:gridSpan w:val="2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theme="minorHAnsi"/>
                <w:sz w:val="18"/>
                <w:szCs w:val="18"/>
                <w:lang w:val="en-US"/>
              </w:rPr>
            </w:pPr>
            <w:r w:rsidRPr="00BE3EF3">
              <w:rPr>
                <w:rFonts w:cs="Calibri"/>
                <w:sz w:val="18"/>
                <w:szCs w:val="18"/>
                <w:lang w:val="en-US"/>
              </w:rPr>
              <w:t>Standard II Nutrient Agar  (granulat).</w:t>
            </w:r>
          </w:p>
        </w:tc>
        <w:tc>
          <w:tcPr>
            <w:tcW w:w="1175" w:type="dxa"/>
            <w:vMerge w:val="restart"/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E3EF3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BE3EF3" w:rsidRPr="00BE3EF3" w:rsidTr="00BE3EF3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4131723" w:edGrp="everyone" w:colFirst="9" w:colLast="9"/>
            <w:permEnd w:id="42409128"/>
            <w:permEnd w:id="613817706"/>
            <w:permEnd w:id="110118409"/>
            <w:permEnd w:id="2145804324"/>
            <w:permEnd w:id="1060791701"/>
            <w:permEnd w:id="89025840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BE3EF3" w:rsidRPr="00DE71BF" w:rsidTr="004C313F">
        <w:trPr>
          <w:trHeight w:val="328"/>
        </w:trPr>
        <w:tc>
          <w:tcPr>
            <w:tcW w:w="559" w:type="dxa"/>
            <w:vMerge w:val="restart"/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370167" w:edGrp="everyone" w:colFirst="4" w:colLast="4"/>
            <w:permStart w:id="671946724" w:edGrp="everyone" w:colFirst="5" w:colLast="5"/>
            <w:permStart w:id="90710494" w:edGrp="everyone" w:colFirst="6" w:colLast="6"/>
            <w:permStart w:id="1315115430" w:edGrp="everyone" w:colFirst="7" w:colLast="7"/>
            <w:permStart w:id="90270179" w:edGrp="everyone" w:colFirst="8" w:colLast="8"/>
            <w:permStart w:id="1072171590" w:edGrp="everyone" w:colFirst="9" w:colLast="9"/>
            <w:permEnd w:id="724131723"/>
          </w:p>
        </w:tc>
        <w:tc>
          <w:tcPr>
            <w:tcW w:w="3214" w:type="dxa"/>
            <w:gridSpan w:val="2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theme="minorHAnsi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 xml:space="preserve">Woda peptonowa zbuforowana (granulat), zgodnie z PN-EN ISO 6579:2003, lub równoważny  </w:t>
            </w:r>
          </w:p>
        </w:tc>
        <w:tc>
          <w:tcPr>
            <w:tcW w:w="1175" w:type="dxa"/>
            <w:vMerge w:val="restart"/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E3EF3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E3EF3">
              <w:rPr>
                <w:b/>
                <w:sz w:val="18"/>
                <w:szCs w:val="18"/>
              </w:rPr>
              <w:t>30,00</w:t>
            </w:r>
          </w:p>
        </w:tc>
        <w:tc>
          <w:tcPr>
            <w:tcW w:w="1451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RPr="00DE71BF" w:rsidTr="00BE3EF3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29639793" w:edGrp="everyone" w:colFirst="9" w:colLast="9"/>
            <w:permEnd w:id="11370167"/>
            <w:permEnd w:id="671946724"/>
            <w:permEnd w:id="90710494"/>
            <w:permEnd w:id="1315115430"/>
            <w:permEnd w:id="90270179"/>
            <w:permEnd w:id="1072171590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06238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3EF3" w:rsidRPr="00BE3EF3" w:rsidRDefault="00BE3EF3" w:rsidP="009823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E3EF3" w:rsidTr="00B3573C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BE3EF3" w:rsidRDefault="00BE3EF3" w:rsidP="009823E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963135560" w:edGrp="everyone" w:colFirst="3" w:colLast="3"/>
            <w:permStart w:id="271987685" w:edGrp="everyone" w:colFirst="1" w:colLast="1"/>
            <w:permEnd w:id="72963979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BE3EF3" w:rsidRPr="00742498" w:rsidRDefault="00BE3EF3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BE3EF3" w:rsidRPr="00742498" w:rsidRDefault="00BE3EF3" w:rsidP="009823E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E3EF3" w:rsidRDefault="00BE3EF3" w:rsidP="009823EE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E3EF3" w:rsidRDefault="00BE3EF3" w:rsidP="009823EE">
            <w:pPr>
              <w:spacing w:line="259" w:lineRule="auto"/>
            </w:pPr>
          </w:p>
        </w:tc>
      </w:tr>
      <w:tr w:rsidR="00BE3EF3" w:rsidTr="0004720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BE3EF3" w:rsidRDefault="00BE3EF3" w:rsidP="009823EE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8444975" w:edGrp="everyone" w:colFirst="3" w:colLast="3"/>
            <w:permStart w:id="1611741276" w:edGrp="everyone" w:colFirst="1" w:colLast="1"/>
            <w:permEnd w:id="1963135560"/>
            <w:permEnd w:id="27198768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BE3EF3" w:rsidRPr="00742498" w:rsidRDefault="00BE3EF3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BE3EF3" w:rsidRPr="00742498" w:rsidRDefault="00BE3EF3" w:rsidP="009823E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E3EF3" w:rsidRDefault="00BE3EF3" w:rsidP="009823EE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BE3EF3" w:rsidRDefault="00BE3EF3" w:rsidP="009823EE">
            <w:pPr>
              <w:spacing w:line="259" w:lineRule="auto"/>
            </w:pPr>
            <w:bookmarkStart w:id="0" w:name="_GoBack"/>
            <w:bookmarkEnd w:id="0"/>
          </w:p>
        </w:tc>
      </w:tr>
      <w:permEnd w:id="28444975"/>
      <w:permEnd w:id="1611741276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footerReference w:type="default" r:id="rId10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E2" w:rsidRDefault="00D873E2" w:rsidP="00EF4F7D">
      <w:pPr>
        <w:spacing w:after="0" w:line="240" w:lineRule="auto"/>
      </w:pPr>
      <w:r>
        <w:separator/>
      </w:r>
    </w:p>
  </w:endnote>
  <w:endnote w:type="continuationSeparator" w:id="0">
    <w:p w:rsidR="00D873E2" w:rsidRDefault="00D873E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82548"/>
      <w:docPartObj>
        <w:docPartGallery w:val="Page Numbers (Bottom of Page)"/>
        <w:docPartUnique/>
      </w:docPartObj>
    </w:sdtPr>
    <w:sdtEndPr/>
    <w:sdtContent>
      <w:p w:rsidR="00F0664C" w:rsidRDefault="00F06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3DD">
          <w:rPr>
            <w:noProof/>
          </w:rPr>
          <w:t>1</w:t>
        </w:r>
        <w:r>
          <w:fldChar w:fldCharType="end"/>
        </w:r>
      </w:p>
    </w:sdtContent>
  </w:sdt>
  <w:p w:rsidR="00F0664C" w:rsidRDefault="00F06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E2" w:rsidRDefault="00D873E2" w:rsidP="00EF4F7D">
      <w:pPr>
        <w:spacing w:after="0" w:line="240" w:lineRule="auto"/>
      </w:pPr>
      <w:r>
        <w:separator/>
      </w:r>
    </w:p>
  </w:footnote>
  <w:footnote w:type="continuationSeparator" w:id="0">
    <w:p w:rsidR="00D873E2" w:rsidRDefault="00D873E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AA" w:rsidRPr="002B4BEE" w:rsidRDefault="00694D1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5FB">
      <w:rPr>
        <w:rFonts w:ascii="Bookman Old Style" w:hAnsi="Bookman Old Style"/>
        <w:b/>
        <w:szCs w:val="14"/>
      </w:rPr>
      <w:t xml:space="preserve">                </w:t>
    </w:r>
    <w:r w:rsidR="00DB45FB" w:rsidRPr="002B4BEE">
      <w:rPr>
        <w:rFonts w:ascii="Book Antiqua" w:hAnsi="Book Antiqua"/>
        <w:b/>
        <w:szCs w:val="14"/>
      </w:rPr>
      <w:t xml:space="preserve">Wojewódzki Inspektorat Weterynarii </w:t>
    </w:r>
  </w:p>
  <w:p w:rsidR="00DE71BF" w:rsidRPr="002B4BEE" w:rsidRDefault="00980AAA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</w:t>
    </w:r>
    <w:r w:rsidR="00DB45FB" w:rsidRPr="002B4BEE">
      <w:rPr>
        <w:rFonts w:ascii="Book Antiqua" w:hAnsi="Book Antiqua"/>
        <w:b/>
        <w:szCs w:val="14"/>
      </w:rPr>
      <w:t xml:space="preserve">              </w:t>
    </w:r>
    <w:r w:rsidR="002B4BEE">
      <w:rPr>
        <w:rFonts w:ascii="Book Antiqua" w:hAnsi="Book Antiqua"/>
        <w:b/>
        <w:szCs w:val="14"/>
      </w:rPr>
      <w:t xml:space="preserve">           </w:t>
    </w:r>
    <w:r w:rsidR="00DB45FB" w:rsidRPr="002B4BEE">
      <w:rPr>
        <w:rFonts w:ascii="Book Antiqua" w:hAnsi="Book Antiqua"/>
        <w:b/>
        <w:szCs w:val="14"/>
      </w:rPr>
      <w:t>w Gdańsku</w:t>
    </w:r>
  </w:p>
  <w:p w:rsidR="00980AAA" w:rsidRDefault="00980AAA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DB45FB" w:rsidRDefault="002B4BEE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BEE" w:rsidRPr="002B4BEE" w:rsidRDefault="002B4BEE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2B4BEE" w:rsidRDefault="002B4BEE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2B4BEE" w:rsidRPr="002B4BEE" w:rsidRDefault="002B4BEE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2B4BEE" w:rsidRDefault="002B4BEE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45FB"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AAA" w:rsidRPr="002B4BEE" w:rsidRDefault="00D323DD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</w:t>
                          </w:r>
                          <w:r w:rsidR="00980AAA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80AAA" w:rsidRPr="002B4BEE" w:rsidRDefault="00D323DD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</w:t>
                    </w:r>
                    <w:r w:rsidR="00980AAA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="00980AAA">
      <w:rPr>
        <w:rFonts w:ascii="Calibri" w:eastAsia="Calibri" w:hAnsi="Calibri" w:cs="Times New Roman"/>
        <w:b/>
      </w:rPr>
      <w:t xml:space="preserve">    </w:t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</w:p>
  <w:p w:rsidR="00DB45FB" w:rsidRPr="002B4BEE" w:rsidRDefault="002B4BEE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F0664C">
      <w:rPr>
        <w:rFonts w:ascii="Book Antiqua" w:hAnsi="Book Antiqua"/>
      </w:rPr>
      <w:t>Załącznik  2b</w:t>
    </w:r>
  </w:p>
  <w:p w:rsidR="00DE71BF" w:rsidRPr="00694D14" w:rsidRDefault="00DE71BF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+38k6qTY69Uo0n5ZQwtVLdfWgk=" w:salt="Ae8qbkDMY9HfoUJsiOn3PA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319E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18E0"/>
    <w:rsid w:val="003025B9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902EA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54DC"/>
    <w:rsid w:val="007B2CE1"/>
    <w:rsid w:val="007B59E1"/>
    <w:rsid w:val="007D6F05"/>
    <w:rsid w:val="007E23DC"/>
    <w:rsid w:val="007F439E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74FB"/>
    <w:rsid w:val="008F5563"/>
    <w:rsid w:val="008F7CF3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7B18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941D2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411D"/>
    <w:rsid w:val="00D15AEA"/>
    <w:rsid w:val="00D278A4"/>
    <w:rsid w:val="00D323DD"/>
    <w:rsid w:val="00D37942"/>
    <w:rsid w:val="00D476D4"/>
    <w:rsid w:val="00D5611D"/>
    <w:rsid w:val="00D60366"/>
    <w:rsid w:val="00D60712"/>
    <w:rsid w:val="00D65911"/>
    <w:rsid w:val="00D843FD"/>
    <w:rsid w:val="00D8448E"/>
    <w:rsid w:val="00D873E2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664C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12FC-A538-494C-93A8-371A34A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2015-04-23T09:54:00Z</dcterms:created>
  <dcterms:modified xsi:type="dcterms:W3CDTF">2015-06-12T11:54:00Z</dcterms:modified>
</cp:coreProperties>
</file>